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87B0" w14:textId="1D212EB8" w:rsidR="00E53F14" w:rsidRDefault="00E53F14" w:rsidP="00E53F14">
      <w:pPr>
        <w:rPr>
          <w:sz w:val="24"/>
          <w:szCs w:val="24"/>
          <w:lang w:val="ru-RU" w:bidi="ar-SA"/>
        </w:rPr>
      </w:pPr>
      <w:r>
        <w:rPr>
          <w:noProof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>
        <w:rPr>
          <w:noProof/>
          <w:color w:val="000000"/>
          <w:sz w:val="24"/>
          <w:szCs w:val="24"/>
          <w:lang w:val="ru-RU"/>
        </w:rPr>
        <w:object w:dxaOrig="810" w:dyaOrig="960" w14:anchorId="3B0CD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48pt;mso-width-percent:0;mso-height-percent:0;mso-width-percent:0;mso-height-percent:0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71143654" r:id="rId8"/>
        </w:object>
      </w:r>
    </w:p>
    <w:p w14:paraId="2186456B" w14:textId="77777777" w:rsidR="00E53F14" w:rsidRDefault="00E53F14" w:rsidP="00E53F14">
      <w:pPr>
        <w:rPr>
          <w:b/>
          <w:szCs w:val="28"/>
        </w:rPr>
      </w:pPr>
      <w:r>
        <w:rPr>
          <w:b/>
          <w:szCs w:val="28"/>
        </w:rPr>
        <w:t xml:space="preserve">           ТЕРРИТОРИАЛЬНАЯ ИЗБИРАТЕЛЬНАЯ КОМИССИЯ № 49</w:t>
      </w:r>
    </w:p>
    <w:p w14:paraId="2AD7A995" w14:textId="77777777" w:rsidR="00E53F14" w:rsidRDefault="00E53F14" w:rsidP="00E53F14">
      <w:pPr>
        <w:jc w:val="center"/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7"/>
      </w:tblGrid>
      <w:tr w:rsidR="00F20AFA" w:rsidRPr="002B236F" w14:paraId="5063A38E" w14:textId="77777777" w:rsidTr="00E53F14">
        <w:trPr>
          <w:trHeight w:val="429"/>
        </w:trPr>
        <w:tc>
          <w:tcPr>
            <w:tcW w:w="4688" w:type="dxa"/>
          </w:tcPr>
          <w:p w14:paraId="6CC42D07" w14:textId="2997C494" w:rsidR="00F20AFA" w:rsidRPr="002B236F" w:rsidRDefault="00F20AFA" w:rsidP="000912F4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 w:rsidRPr="002B236F">
              <w:rPr>
                <w:b/>
                <w:szCs w:val="28"/>
                <w:lang w:val="ru-RU" w:eastAsia="ru-RU" w:bidi="ar-SA"/>
              </w:rPr>
              <w:t>«</w:t>
            </w:r>
            <w:r w:rsidR="002E609E" w:rsidRPr="002B236F">
              <w:rPr>
                <w:b/>
                <w:szCs w:val="28"/>
                <w:lang w:val="ru-RU" w:eastAsia="ru-RU" w:bidi="ar-SA"/>
              </w:rPr>
              <w:t>0</w:t>
            </w:r>
            <w:r w:rsidR="00E94FD8" w:rsidRPr="002B236F">
              <w:rPr>
                <w:b/>
                <w:szCs w:val="28"/>
                <w:lang w:val="ru-RU" w:eastAsia="ru-RU" w:bidi="ar-SA"/>
              </w:rPr>
              <w:t>5</w:t>
            </w:r>
            <w:r w:rsidRPr="002B236F">
              <w:rPr>
                <w:b/>
                <w:szCs w:val="28"/>
                <w:lang w:val="ru-RU" w:eastAsia="ru-RU" w:bidi="ar-SA"/>
              </w:rPr>
              <w:t xml:space="preserve">» </w:t>
            </w:r>
            <w:r w:rsidR="00E94FD8" w:rsidRPr="002B236F">
              <w:rPr>
                <w:b/>
                <w:szCs w:val="28"/>
                <w:lang w:val="ru-RU" w:eastAsia="ru-RU" w:bidi="ar-SA"/>
              </w:rPr>
              <w:t>марта</w:t>
            </w:r>
            <w:r w:rsidRPr="002B236F">
              <w:rPr>
                <w:b/>
                <w:szCs w:val="28"/>
                <w:lang w:val="ru-RU" w:eastAsia="ru-RU" w:bidi="ar-SA"/>
              </w:rPr>
              <w:t xml:space="preserve"> 202</w:t>
            </w:r>
            <w:r w:rsidR="00E94FD8" w:rsidRPr="002B236F">
              <w:rPr>
                <w:b/>
                <w:szCs w:val="28"/>
                <w:lang w:val="ru-RU" w:eastAsia="ru-RU" w:bidi="ar-SA"/>
              </w:rPr>
              <w:t>4</w:t>
            </w:r>
            <w:r w:rsidRPr="002B236F">
              <w:rPr>
                <w:b/>
                <w:szCs w:val="28"/>
                <w:lang w:val="ru-RU" w:eastAsia="ru-RU" w:bidi="ar-SA"/>
              </w:rPr>
              <w:t xml:space="preserve"> года</w:t>
            </w:r>
          </w:p>
        </w:tc>
        <w:tc>
          <w:tcPr>
            <w:tcW w:w="4667" w:type="dxa"/>
          </w:tcPr>
          <w:p w14:paraId="3D005257" w14:textId="31551828" w:rsidR="00F20AFA" w:rsidRPr="002B236F" w:rsidRDefault="00F20AFA" w:rsidP="000912F4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2B236F">
              <w:rPr>
                <w:b/>
                <w:szCs w:val="28"/>
                <w:lang w:val="ru-RU" w:eastAsia="ru-RU" w:bidi="ar-SA"/>
              </w:rPr>
              <w:t>№ </w:t>
            </w:r>
            <w:r w:rsidR="00E94FD8" w:rsidRPr="002B236F">
              <w:rPr>
                <w:b/>
                <w:szCs w:val="28"/>
                <w:lang w:val="ru-RU" w:eastAsia="ru-RU" w:bidi="ar-SA"/>
              </w:rPr>
              <w:t>6</w:t>
            </w:r>
            <w:r w:rsidR="002E609E" w:rsidRPr="002B236F">
              <w:rPr>
                <w:b/>
                <w:szCs w:val="28"/>
                <w:lang w:val="ru-RU" w:eastAsia="ru-RU" w:bidi="ar-SA"/>
              </w:rPr>
              <w:t>5-</w:t>
            </w:r>
            <w:r w:rsidR="00E94FD8" w:rsidRPr="002B236F">
              <w:rPr>
                <w:b/>
                <w:szCs w:val="28"/>
                <w:lang w:val="ru-RU" w:eastAsia="ru-RU" w:bidi="ar-SA"/>
              </w:rPr>
              <w:t>1</w:t>
            </w:r>
            <w:r w:rsidR="002B236F">
              <w:rPr>
                <w:b/>
                <w:szCs w:val="28"/>
                <w:lang w:val="ru-RU" w:eastAsia="ru-RU" w:bidi="ar-SA"/>
              </w:rPr>
              <w:t>2</w:t>
            </w:r>
          </w:p>
        </w:tc>
      </w:tr>
    </w:tbl>
    <w:p w14:paraId="19865129" w14:textId="77777777" w:rsidR="00F20AFA" w:rsidRPr="002B236F" w:rsidRDefault="00F20AFA" w:rsidP="00F20AFA">
      <w:pPr>
        <w:spacing w:after="0" w:line="240" w:lineRule="auto"/>
        <w:jc w:val="left"/>
        <w:rPr>
          <w:b/>
          <w:sz w:val="22"/>
          <w:lang w:eastAsia="ru-RU" w:bidi="ar-SA"/>
        </w:rPr>
      </w:pPr>
    </w:p>
    <w:p w14:paraId="50E44BD0" w14:textId="77777777" w:rsidR="00F20AFA" w:rsidRPr="00AD57B9" w:rsidRDefault="00F20AFA" w:rsidP="00F20AFA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AD57B9">
        <w:rPr>
          <w:szCs w:val="28"/>
          <w:lang w:val="ru-RU" w:eastAsia="ru-RU" w:bidi="ar-SA"/>
        </w:rPr>
        <w:t>Санкт-Петербург</w:t>
      </w:r>
    </w:p>
    <w:p w14:paraId="613D540F" w14:textId="77777777" w:rsidR="00F20AFA" w:rsidRPr="00AD57B9" w:rsidRDefault="00F20AFA" w:rsidP="00F20AFA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7DC4BFE4" w14:textId="37D770A8" w:rsidR="004B4A9E" w:rsidRDefault="00A47B1A" w:rsidP="00A47B1A">
      <w:pPr>
        <w:spacing w:after="0" w:line="276" w:lineRule="auto"/>
        <w:jc w:val="center"/>
        <w:rPr>
          <w:b/>
          <w:szCs w:val="28"/>
          <w:lang w:val="ru-RU"/>
        </w:rPr>
      </w:pPr>
      <w:r w:rsidRPr="00A47B1A">
        <w:rPr>
          <w:b/>
          <w:szCs w:val="28"/>
          <w:lang w:val="ru-RU" w:eastAsia="ru-RU" w:bidi="ar-SA"/>
        </w:rPr>
        <w:t xml:space="preserve">О сроках выплаты дополнительной оплаты труда (вознаграждения) членам участковых избирательных комиссий с правом решающего голоса, работающих в комиссии не на постоянной (штатной) основе, в период подготовки и проведения выборов </w:t>
      </w:r>
      <w:r w:rsidRPr="00A47B1A">
        <w:rPr>
          <w:b/>
          <w:bCs/>
          <w:szCs w:val="28"/>
          <w:lang w:val="ru-RU" w:eastAsia="ru-RU" w:bidi="ar-SA"/>
        </w:rPr>
        <w:t>Президента Российской Федерации</w:t>
      </w:r>
      <w:r w:rsidR="002309FB" w:rsidRPr="002309FB">
        <w:rPr>
          <w:b/>
          <w:szCs w:val="28"/>
          <w:lang w:val="ru-RU"/>
        </w:rPr>
        <w:t>, назначенных на 17 марта 2024 года</w:t>
      </w:r>
    </w:p>
    <w:p w14:paraId="2579B786" w14:textId="77777777" w:rsidR="002309FB" w:rsidRPr="002309FB" w:rsidRDefault="002309FB" w:rsidP="004B4A9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val="ru-RU" w:eastAsia="ru-RU" w:bidi="ar-SA"/>
        </w:rPr>
      </w:pPr>
    </w:p>
    <w:p w14:paraId="2C67B785" w14:textId="35C71AF8" w:rsidR="00DC509E" w:rsidRDefault="00A47B1A" w:rsidP="00DC509E">
      <w:pPr>
        <w:spacing w:after="0"/>
        <w:ind w:firstLine="708"/>
        <w:rPr>
          <w:iCs/>
          <w:szCs w:val="28"/>
          <w:lang w:val="ru-RU" w:eastAsia="ru-RU" w:bidi="ar-SA"/>
        </w:rPr>
      </w:pPr>
      <w:r w:rsidRPr="00A47B1A">
        <w:rPr>
          <w:rFonts w:ascii="TimesNewRomanPSMT" w:hAnsi="TimesNewRomanPSMT"/>
          <w:color w:val="000000"/>
          <w:szCs w:val="28"/>
          <w:lang w:val="ru-RU"/>
        </w:rPr>
        <w:t>В соответствии с постановлением Центральной избирательной комиссии Российской Федерации от 13 декабря 2023 года №</w:t>
      </w:r>
      <w:r>
        <w:rPr>
          <w:rFonts w:ascii="TimesNewRomanPSMT" w:hAnsi="TimesNewRomanPSMT"/>
          <w:color w:val="000000"/>
          <w:szCs w:val="28"/>
        </w:rPr>
        <w:t> </w:t>
      </w:r>
      <w:r w:rsidRPr="00A47B1A">
        <w:rPr>
          <w:rFonts w:ascii="TimesNewRomanPSMT" w:hAnsi="TimesNewRomanPSMT"/>
          <w:color w:val="000000"/>
          <w:szCs w:val="28"/>
          <w:lang w:val="ru-RU"/>
        </w:rPr>
        <w:t>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</w:t>
      </w:r>
      <w:r>
        <w:rPr>
          <w:rFonts w:ascii="TimesNewRomanPSMT" w:hAnsi="TimesNewRomanPSMT"/>
          <w:color w:val="000000"/>
          <w:szCs w:val="28"/>
          <w:lang w:val="ru-RU"/>
        </w:rPr>
        <w:t xml:space="preserve"> </w:t>
      </w:r>
      <w:r w:rsidR="00EF1DE5" w:rsidRPr="007F7B61">
        <w:rPr>
          <w:iCs/>
          <w:szCs w:val="28"/>
          <w:lang w:val="ru-RU"/>
        </w:rPr>
        <w:t>Территориальная избирательная комиссия № 49</w:t>
      </w:r>
    </w:p>
    <w:p w14:paraId="000283FF" w14:textId="07D33444" w:rsidR="00F20AFA" w:rsidRPr="00DC509E" w:rsidRDefault="00F20AFA" w:rsidP="00DC509E">
      <w:pPr>
        <w:spacing w:after="0"/>
        <w:rPr>
          <w:iCs/>
          <w:szCs w:val="28"/>
          <w:lang w:val="ru-RU" w:eastAsia="ru-RU" w:bidi="ar-SA"/>
        </w:rPr>
      </w:pPr>
      <w:r w:rsidRPr="00462B48">
        <w:rPr>
          <w:b/>
          <w:szCs w:val="28"/>
          <w:lang w:val="ru-RU"/>
        </w:rPr>
        <w:t>р е ш и л а</w:t>
      </w:r>
      <w:r w:rsidRPr="00462B48">
        <w:rPr>
          <w:b/>
          <w:bCs/>
          <w:spacing w:val="40"/>
          <w:szCs w:val="28"/>
          <w:lang w:val="ru-RU"/>
        </w:rPr>
        <w:t>:</w:t>
      </w:r>
    </w:p>
    <w:p w14:paraId="0231D110" w14:textId="4256AA03" w:rsidR="00A47B1A" w:rsidRPr="00A47B1A" w:rsidRDefault="00A47B1A" w:rsidP="00A47B1A">
      <w:pPr>
        <w:pStyle w:val="a3"/>
        <w:numPr>
          <w:ilvl w:val="0"/>
          <w:numId w:val="1"/>
        </w:numPr>
        <w:ind w:left="0" w:firstLine="709"/>
        <w:rPr>
          <w:color w:val="000000"/>
          <w:szCs w:val="28"/>
          <w:lang w:val="ru-RU"/>
        </w:rPr>
      </w:pPr>
      <w:r w:rsidRPr="00A47B1A">
        <w:rPr>
          <w:color w:val="000000"/>
          <w:szCs w:val="28"/>
          <w:lang w:val="ru-RU"/>
        </w:rPr>
        <w:t xml:space="preserve">Установить сроки выплаты дополнительной оплаты труда (вознаграждения) членам участковых избирательных комиссий с правом решающего голоса, работающим в комиссии не на постоянной (штатной) основе в период подготовки и проведения выборов Президента Российской Федерации не позднее </w:t>
      </w:r>
      <w:r w:rsidR="00915F7D">
        <w:rPr>
          <w:color w:val="000000"/>
          <w:szCs w:val="28"/>
          <w:lang w:val="ru-RU"/>
        </w:rPr>
        <w:t>29</w:t>
      </w:r>
      <w:bookmarkStart w:id="0" w:name="_GoBack"/>
      <w:bookmarkEnd w:id="0"/>
      <w:r w:rsidRPr="00A47B1A">
        <w:rPr>
          <w:color w:val="000000"/>
          <w:szCs w:val="28"/>
          <w:lang w:val="ru-RU"/>
        </w:rPr>
        <w:t xml:space="preserve"> марта 2024 года.</w:t>
      </w:r>
    </w:p>
    <w:p w14:paraId="4C2E1041" w14:textId="7DC914A9" w:rsidR="00A47B1A" w:rsidRPr="00A47B1A" w:rsidRDefault="00A47B1A" w:rsidP="00A47B1A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0" w:firstLine="709"/>
        <w:rPr>
          <w:color w:val="000000"/>
          <w:szCs w:val="28"/>
          <w:lang w:val="ru-RU"/>
        </w:rPr>
      </w:pPr>
      <w:r w:rsidRPr="00A47B1A">
        <w:rPr>
          <w:color w:val="000000"/>
          <w:szCs w:val="28"/>
          <w:lang w:val="ru-RU"/>
        </w:rPr>
        <w:t>Оплату труда (вознаграждения) членам участковых избирательных комиссий с правом решающего голоса, работающим в комиссии не на постоянной (штатной) основе в период подготовки и проведения выборов Президента Российской Федерации производить в безналичной форме.</w:t>
      </w:r>
    </w:p>
    <w:p w14:paraId="5F0EACB7" w14:textId="262A82C5" w:rsidR="002E609E" w:rsidRPr="00851285" w:rsidRDefault="002E609E" w:rsidP="002E609E">
      <w:pPr>
        <w:numPr>
          <w:ilvl w:val="0"/>
          <w:numId w:val="1"/>
        </w:numPr>
        <w:spacing w:after="0"/>
        <w:ind w:left="0" w:firstLine="709"/>
        <w:rPr>
          <w:color w:val="000000"/>
          <w:szCs w:val="28"/>
          <w:lang w:val="ru-RU"/>
        </w:rPr>
      </w:pPr>
      <w:r w:rsidRPr="00851285">
        <w:rPr>
          <w:color w:val="000000"/>
          <w:szCs w:val="28"/>
          <w:lang w:val="ru-RU"/>
        </w:rPr>
        <w:lastRenderedPageBreak/>
        <w:t>Довести настоящее решение д</w:t>
      </w:r>
      <w:r w:rsidR="007C7574">
        <w:rPr>
          <w:color w:val="000000"/>
          <w:szCs w:val="28"/>
          <w:lang w:val="ru-RU"/>
        </w:rPr>
        <w:t>о</w:t>
      </w:r>
      <w:r w:rsidRPr="00851285">
        <w:rPr>
          <w:color w:val="000000"/>
          <w:szCs w:val="28"/>
          <w:lang w:val="ru-RU"/>
        </w:rPr>
        <w:t xml:space="preserve"> сведения нижестоящих избирательных комиссий.</w:t>
      </w:r>
    </w:p>
    <w:p w14:paraId="5975876B" w14:textId="7803577F" w:rsidR="002F7BF4" w:rsidRDefault="00D46DFE" w:rsidP="002F7BF4">
      <w:pPr>
        <w:numPr>
          <w:ilvl w:val="0"/>
          <w:numId w:val="1"/>
        </w:numPr>
        <w:spacing w:after="0"/>
        <w:ind w:left="0" w:firstLine="709"/>
        <w:rPr>
          <w:color w:val="000000"/>
          <w:szCs w:val="28"/>
          <w:lang w:val="ru-RU"/>
        </w:rPr>
      </w:pPr>
      <w:r w:rsidRPr="00A650B8">
        <w:rPr>
          <w:color w:val="000000"/>
          <w:szCs w:val="28"/>
          <w:lang w:val="ru-RU"/>
        </w:rPr>
        <w:t xml:space="preserve">Разместить настоящее решение на официальном сайте Территориальной избирательной комиссии № </w:t>
      </w:r>
      <w:r w:rsidR="00963530" w:rsidRPr="00A650B8">
        <w:rPr>
          <w:color w:val="000000"/>
          <w:szCs w:val="28"/>
          <w:lang w:val="ru-RU"/>
        </w:rPr>
        <w:t>49</w:t>
      </w:r>
      <w:r w:rsidR="00485173" w:rsidRPr="00A650B8">
        <w:rPr>
          <w:color w:val="000000"/>
          <w:szCs w:val="28"/>
          <w:lang w:val="ru-RU"/>
        </w:rPr>
        <w:t>.</w:t>
      </w:r>
    </w:p>
    <w:p w14:paraId="55BCFB3E" w14:textId="676CF146" w:rsidR="002F7BF4" w:rsidRPr="002F7BF4" w:rsidRDefault="002F7BF4" w:rsidP="002F7BF4">
      <w:pPr>
        <w:numPr>
          <w:ilvl w:val="0"/>
          <w:numId w:val="1"/>
        </w:numPr>
        <w:spacing w:after="0"/>
        <w:ind w:left="0" w:firstLine="709"/>
        <w:rPr>
          <w:color w:val="000000"/>
          <w:szCs w:val="28"/>
          <w:lang w:val="ru-RU"/>
        </w:rPr>
      </w:pPr>
      <w:r w:rsidRPr="002F7BF4">
        <w:rPr>
          <w:rFonts w:eastAsia="Calibri"/>
          <w:szCs w:val="28"/>
          <w:lang w:val="ru-RU"/>
        </w:rPr>
        <w:t>Направить копию настоящего решения в Санкт-Петербургскую избирательную комиссию.</w:t>
      </w:r>
    </w:p>
    <w:p w14:paraId="3BC1B7EF" w14:textId="57321C72" w:rsidR="004B4A9E" w:rsidRPr="00A650B8" w:rsidRDefault="00A650B8" w:rsidP="00A650B8">
      <w:pPr>
        <w:numPr>
          <w:ilvl w:val="0"/>
          <w:numId w:val="1"/>
        </w:numPr>
        <w:spacing w:after="0"/>
        <w:ind w:left="0" w:firstLine="709"/>
        <w:rPr>
          <w:color w:val="000000"/>
          <w:szCs w:val="28"/>
          <w:lang w:val="ru-RU"/>
        </w:rPr>
      </w:pPr>
      <w:r w:rsidRPr="00A650B8">
        <w:rPr>
          <w:color w:val="000000"/>
          <w:szCs w:val="28"/>
          <w:lang w:val="ru-RU"/>
        </w:rPr>
        <w:t>Контроль за исполнением настоящего решения возложить на председателя Территориальной избирательной комиссии № 49 Талятова А.И.</w:t>
      </w:r>
    </w:p>
    <w:p w14:paraId="40F38BE4" w14:textId="77777777" w:rsidR="00A650B8" w:rsidRDefault="00A650B8" w:rsidP="00A650B8">
      <w:pPr>
        <w:spacing w:after="0"/>
        <w:rPr>
          <w:rFonts w:eastAsia="Calibri"/>
          <w:szCs w:val="28"/>
          <w:lang w:val="ru-RU"/>
        </w:rPr>
      </w:pPr>
    </w:p>
    <w:p w14:paraId="54FB72F6" w14:textId="6F057F5A" w:rsidR="00963530" w:rsidRPr="0024651B" w:rsidRDefault="00963530" w:rsidP="00A650B8">
      <w:pPr>
        <w:spacing w:after="0"/>
        <w:rPr>
          <w:rFonts w:eastAsia="Calibri"/>
          <w:szCs w:val="28"/>
          <w:lang w:val="ru-RU"/>
        </w:rPr>
      </w:pPr>
      <w:r w:rsidRPr="0024651B">
        <w:rPr>
          <w:rFonts w:eastAsia="Calibri"/>
          <w:szCs w:val="28"/>
          <w:lang w:val="ru-RU"/>
        </w:rPr>
        <w:t>Председатель Территориальной</w:t>
      </w:r>
    </w:p>
    <w:p w14:paraId="4D763091" w14:textId="77777777" w:rsidR="00963530" w:rsidRPr="0024651B" w:rsidRDefault="00963530" w:rsidP="00A650B8">
      <w:pPr>
        <w:spacing w:after="0"/>
        <w:rPr>
          <w:rFonts w:eastAsia="Calibri"/>
          <w:szCs w:val="28"/>
          <w:lang w:val="ru-RU"/>
        </w:rPr>
      </w:pPr>
      <w:r w:rsidRPr="0024651B">
        <w:rPr>
          <w:rFonts w:eastAsia="Calibri"/>
          <w:szCs w:val="28"/>
          <w:lang w:val="ru-RU"/>
        </w:rPr>
        <w:t>избирательной комиссии № 49</w:t>
      </w:r>
      <w:r>
        <w:rPr>
          <w:rFonts w:eastAsia="Calibri"/>
          <w:szCs w:val="28"/>
          <w:lang w:val="ru-RU"/>
        </w:rPr>
        <w:t xml:space="preserve">                    </w:t>
      </w:r>
      <w:r w:rsidRPr="0024651B">
        <w:rPr>
          <w:rFonts w:eastAsia="Calibri"/>
          <w:szCs w:val="28"/>
          <w:lang w:val="ru-RU"/>
        </w:rPr>
        <w:t xml:space="preserve">        </w:t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  <w:t xml:space="preserve">                    </w:t>
      </w:r>
      <w:r w:rsidRPr="0024651B">
        <w:rPr>
          <w:szCs w:val="28"/>
          <w:lang w:val="ru-RU"/>
        </w:rPr>
        <w:t>А.И. Талятов</w:t>
      </w:r>
    </w:p>
    <w:p w14:paraId="7C068C12" w14:textId="77777777" w:rsidR="00963530" w:rsidRPr="0024651B" w:rsidRDefault="00963530" w:rsidP="00A650B8">
      <w:pPr>
        <w:spacing w:after="0"/>
        <w:rPr>
          <w:rFonts w:eastAsia="Calibri"/>
          <w:sz w:val="16"/>
          <w:szCs w:val="28"/>
          <w:lang w:val="ru-RU"/>
        </w:rPr>
      </w:pPr>
    </w:p>
    <w:p w14:paraId="22388334" w14:textId="77777777" w:rsidR="00963530" w:rsidRPr="0024651B" w:rsidRDefault="00963530" w:rsidP="00A650B8">
      <w:pPr>
        <w:spacing w:after="0"/>
        <w:rPr>
          <w:rFonts w:eastAsia="Calibri"/>
          <w:sz w:val="16"/>
          <w:szCs w:val="28"/>
          <w:lang w:val="ru-RU"/>
        </w:rPr>
      </w:pPr>
    </w:p>
    <w:p w14:paraId="6D0E34AF" w14:textId="77777777" w:rsidR="00963530" w:rsidRPr="0024651B" w:rsidRDefault="00963530" w:rsidP="00A650B8">
      <w:pPr>
        <w:spacing w:after="0"/>
        <w:rPr>
          <w:rFonts w:eastAsia="Calibri"/>
          <w:szCs w:val="28"/>
          <w:lang w:val="ru-RU"/>
        </w:rPr>
      </w:pPr>
      <w:r w:rsidRPr="0024651B">
        <w:rPr>
          <w:rFonts w:eastAsia="Calibri"/>
          <w:szCs w:val="28"/>
          <w:lang w:val="ru-RU"/>
        </w:rPr>
        <w:t>Секретарь Территориальной</w:t>
      </w:r>
    </w:p>
    <w:p w14:paraId="550812C3" w14:textId="77777777" w:rsidR="00963530" w:rsidRDefault="00963530" w:rsidP="00A650B8">
      <w:pPr>
        <w:spacing w:after="0"/>
        <w:rPr>
          <w:lang w:val="ru-RU"/>
        </w:rPr>
      </w:pPr>
      <w:r w:rsidRPr="0024651B">
        <w:rPr>
          <w:rFonts w:eastAsia="Calibri"/>
          <w:szCs w:val="28"/>
          <w:lang w:val="ru-RU"/>
        </w:rPr>
        <w:t>избирательной комиссии № 49</w:t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 w:rsidRPr="0024651B">
        <w:rPr>
          <w:rFonts w:eastAsia="Calibri"/>
          <w:szCs w:val="28"/>
          <w:lang w:val="ru-RU"/>
        </w:rPr>
        <w:tab/>
      </w:r>
      <w:r>
        <w:rPr>
          <w:rFonts w:eastAsia="Calibri"/>
          <w:szCs w:val="28"/>
          <w:lang w:val="ru-RU"/>
        </w:rPr>
        <w:t xml:space="preserve">          </w:t>
      </w:r>
      <w:r w:rsidRPr="0024651B">
        <w:rPr>
          <w:rFonts w:eastAsia="Calibri"/>
          <w:szCs w:val="28"/>
          <w:lang w:val="ru-RU"/>
        </w:rPr>
        <w:t xml:space="preserve"> Е.С. Гагиева</w:t>
      </w:r>
    </w:p>
    <w:p w14:paraId="5EF9A365" w14:textId="77777777" w:rsidR="00AC0DE0" w:rsidRDefault="00AC0DE0" w:rsidP="00FE4EA2">
      <w:pPr>
        <w:spacing w:after="0" w:line="240" w:lineRule="auto"/>
        <w:ind w:left="108"/>
        <w:jc w:val="center"/>
        <w:rPr>
          <w:b/>
          <w:bCs/>
          <w:sz w:val="24"/>
          <w:szCs w:val="24"/>
          <w:lang w:val="ru-RU" w:eastAsia="ru-RU" w:bidi="ar-SA"/>
        </w:rPr>
      </w:pPr>
    </w:p>
    <w:sectPr w:rsidR="00AC0DE0" w:rsidSect="002B236F">
      <w:headerReference w:type="default" r:id="rId9"/>
      <w:pgSz w:w="11906" w:h="16838"/>
      <w:pgMar w:top="426" w:right="850" w:bottom="851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C8F0" w14:textId="77777777" w:rsidR="00497E82" w:rsidRDefault="00497E82" w:rsidP="00AC0DE0">
      <w:pPr>
        <w:spacing w:after="0" w:line="240" w:lineRule="auto"/>
      </w:pPr>
      <w:r>
        <w:separator/>
      </w:r>
    </w:p>
  </w:endnote>
  <w:endnote w:type="continuationSeparator" w:id="0">
    <w:p w14:paraId="19B46583" w14:textId="77777777" w:rsidR="00497E82" w:rsidRDefault="00497E82" w:rsidP="00AC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B0A6" w14:textId="77777777" w:rsidR="00497E82" w:rsidRDefault="00497E82" w:rsidP="00AC0DE0">
      <w:pPr>
        <w:spacing w:after="0" w:line="240" w:lineRule="auto"/>
      </w:pPr>
      <w:r>
        <w:separator/>
      </w:r>
    </w:p>
  </w:footnote>
  <w:footnote w:type="continuationSeparator" w:id="0">
    <w:p w14:paraId="119D67A7" w14:textId="77777777" w:rsidR="00497E82" w:rsidRDefault="00497E82" w:rsidP="00AC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009F" w14:textId="1CDE14D6" w:rsidR="00DC509E" w:rsidRPr="00C8239B" w:rsidRDefault="00DC509E" w:rsidP="002B236F">
    <w:pPr>
      <w:pStyle w:val="a4"/>
      <w:rPr>
        <w:rFonts w:ascii="Times New Roman" w:hAnsi="Times New Roman" w:cs="Times New Roman"/>
        <w:sz w:val="24"/>
      </w:rPr>
    </w:pPr>
  </w:p>
  <w:p w14:paraId="25BA9540" w14:textId="77777777" w:rsidR="00DC509E" w:rsidRPr="00C8239B" w:rsidRDefault="00DC509E" w:rsidP="00AC0DE0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A5170F"/>
    <w:multiLevelType w:val="hybridMultilevel"/>
    <w:tmpl w:val="AD063BA2"/>
    <w:lvl w:ilvl="0" w:tplc="C0983CA4">
      <w:start w:val="2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15D95"/>
    <w:multiLevelType w:val="hybridMultilevel"/>
    <w:tmpl w:val="DF265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FA"/>
    <w:rsid w:val="00042B34"/>
    <w:rsid w:val="00053DE4"/>
    <w:rsid w:val="000912F4"/>
    <w:rsid w:val="00105895"/>
    <w:rsid w:val="001127BE"/>
    <w:rsid w:val="001238C7"/>
    <w:rsid w:val="00133E6F"/>
    <w:rsid w:val="00186186"/>
    <w:rsid w:val="001D0725"/>
    <w:rsid w:val="001F1B66"/>
    <w:rsid w:val="002309FB"/>
    <w:rsid w:val="00255420"/>
    <w:rsid w:val="00293083"/>
    <w:rsid w:val="00297507"/>
    <w:rsid w:val="002A5CF7"/>
    <w:rsid w:val="002B236F"/>
    <w:rsid w:val="002E609E"/>
    <w:rsid w:val="002F7BF4"/>
    <w:rsid w:val="003070A4"/>
    <w:rsid w:val="00334521"/>
    <w:rsid w:val="003424C0"/>
    <w:rsid w:val="00353FDA"/>
    <w:rsid w:val="00392338"/>
    <w:rsid w:val="003A60F6"/>
    <w:rsid w:val="003C5DD1"/>
    <w:rsid w:val="00403BA0"/>
    <w:rsid w:val="004666C2"/>
    <w:rsid w:val="00485173"/>
    <w:rsid w:val="00497E82"/>
    <w:rsid w:val="004B4A9E"/>
    <w:rsid w:val="0052325E"/>
    <w:rsid w:val="00535DE3"/>
    <w:rsid w:val="00551FB8"/>
    <w:rsid w:val="005860A8"/>
    <w:rsid w:val="005A4473"/>
    <w:rsid w:val="005D5103"/>
    <w:rsid w:val="005D63D3"/>
    <w:rsid w:val="00613223"/>
    <w:rsid w:val="00623428"/>
    <w:rsid w:val="0065024B"/>
    <w:rsid w:val="00650C1E"/>
    <w:rsid w:val="0069746D"/>
    <w:rsid w:val="006B428A"/>
    <w:rsid w:val="006B60B8"/>
    <w:rsid w:val="006B6256"/>
    <w:rsid w:val="006B7153"/>
    <w:rsid w:val="006D0F0E"/>
    <w:rsid w:val="006D242F"/>
    <w:rsid w:val="006D624A"/>
    <w:rsid w:val="007146A2"/>
    <w:rsid w:val="007151CB"/>
    <w:rsid w:val="007157DE"/>
    <w:rsid w:val="00727D0D"/>
    <w:rsid w:val="0074673F"/>
    <w:rsid w:val="00762DB7"/>
    <w:rsid w:val="007954F3"/>
    <w:rsid w:val="007B137D"/>
    <w:rsid w:val="007C5427"/>
    <w:rsid w:val="007C7574"/>
    <w:rsid w:val="007F7B61"/>
    <w:rsid w:val="00817AF6"/>
    <w:rsid w:val="0085076E"/>
    <w:rsid w:val="00851285"/>
    <w:rsid w:val="008732D0"/>
    <w:rsid w:val="008B2562"/>
    <w:rsid w:val="008B6B22"/>
    <w:rsid w:val="008E07A8"/>
    <w:rsid w:val="008E7705"/>
    <w:rsid w:val="00905F84"/>
    <w:rsid w:val="00915F7D"/>
    <w:rsid w:val="0091640E"/>
    <w:rsid w:val="00934608"/>
    <w:rsid w:val="00963530"/>
    <w:rsid w:val="009C2376"/>
    <w:rsid w:val="009C65D4"/>
    <w:rsid w:val="00A21C54"/>
    <w:rsid w:val="00A33501"/>
    <w:rsid w:val="00A413F0"/>
    <w:rsid w:val="00A47B1A"/>
    <w:rsid w:val="00A650B8"/>
    <w:rsid w:val="00A67D49"/>
    <w:rsid w:val="00AC0DE0"/>
    <w:rsid w:val="00AD4159"/>
    <w:rsid w:val="00AE79EF"/>
    <w:rsid w:val="00B32341"/>
    <w:rsid w:val="00B57DCE"/>
    <w:rsid w:val="00B744E4"/>
    <w:rsid w:val="00B94B02"/>
    <w:rsid w:val="00BB2AE1"/>
    <w:rsid w:val="00BC6B2E"/>
    <w:rsid w:val="00BF1CC1"/>
    <w:rsid w:val="00BF419C"/>
    <w:rsid w:val="00BF549D"/>
    <w:rsid w:val="00BF5FD9"/>
    <w:rsid w:val="00C61AA1"/>
    <w:rsid w:val="00CA685A"/>
    <w:rsid w:val="00CE3E47"/>
    <w:rsid w:val="00CE49EE"/>
    <w:rsid w:val="00CF3011"/>
    <w:rsid w:val="00D46DFE"/>
    <w:rsid w:val="00DA1F8D"/>
    <w:rsid w:val="00DC509E"/>
    <w:rsid w:val="00DC7FDE"/>
    <w:rsid w:val="00DF6E94"/>
    <w:rsid w:val="00E073F9"/>
    <w:rsid w:val="00E26CB0"/>
    <w:rsid w:val="00E4429C"/>
    <w:rsid w:val="00E53F14"/>
    <w:rsid w:val="00E558B3"/>
    <w:rsid w:val="00E94FD8"/>
    <w:rsid w:val="00EA564D"/>
    <w:rsid w:val="00EF1DE5"/>
    <w:rsid w:val="00EF434B"/>
    <w:rsid w:val="00F01165"/>
    <w:rsid w:val="00F04191"/>
    <w:rsid w:val="00F20AFA"/>
    <w:rsid w:val="00F65E24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13EE62"/>
  <w15:docId w15:val="{2EF40CCD-D3E1-408A-AF62-FBCBE63A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0AFA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608"/>
    <w:pPr>
      <w:ind w:left="720"/>
      <w:contextualSpacing/>
    </w:pPr>
  </w:style>
  <w:style w:type="paragraph" w:customStyle="1" w:styleId="-1">
    <w:name w:val="Т-1"/>
    <w:aliases w:val="5,Текст 14-1,Стиль12-1,Текст14-1,текст14"/>
    <w:basedOn w:val="a"/>
    <w:rsid w:val="00D46DFE"/>
    <w:pPr>
      <w:spacing w:after="0"/>
      <w:ind w:firstLine="720"/>
    </w:pPr>
    <w:rPr>
      <w:szCs w:val="20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AC0DE0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ru-RU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AC0DE0"/>
  </w:style>
  <w:style w:type="paragraph" w:styleId="a6">
    <w:name w:val="footer"/>
    <w:basedOn w:val="a"/>
    <w:link w:val="a7"/>
    <w:uiPriority w:val="99"/>
    <w:unhideWhenUsed/>
    <w:rsid w:val="00AC0DE0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lang w:val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AC0DE0"/>
  </w:style>
  <w:style w:type="paragraph" w:styleId="a8">
    <w:name w:val="footnote text"/>
    <w:basedOn w:val="a"/>
    <w:link w:val="a9"/>
    <w:uiPriority w:val="99"/>
    <w:semiHidden/>
    <w:unhideWhenUsed/>
    <w:rsid w:val="00AC0DE0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AC0DE0"/>
    <w:rPr>
      <w:sz w:val="20"/>
      <w:szCs w:val="20"/>
    </w:rPr>
  </w:style>
  <w:style w:type="character" w:styleId="aa">
    <w:name w:val="footnote reference"/>
    <w:semiHidden/>
    <w:rsid w:val="00AC0DE0"/>
    <w:rPr>
      <w:vertAlign w:val="superscript"/>
    </w:rPr>
  </w:style>
  <w:style w:type="paragraph" w:customStyle="1" w:styleId="ConsPlusNonformat">
    <w:name w:val="ConsPlusNonformat"/>
    <w:rsid w:val="00AC0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C0DE0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AC0DE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AC0DE0"/>
    <w:pPr>
      <w:spacing w:after="0" w:line="240" w:lineRule="auto"/>
    </w:pPr>
    <w:rPr>
      <w:b/>
      <w:szCs w:val="20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AC0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AC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0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0DE0"/>
    <w:pPr>
      <w:widowControl w:val="0"/>
      <w:autoSpaceDE w:val="0"/>
      <w:autoSpaceDN w:val="0"/>
      <w:spacing w:after="0" w:line="240" w:lineRule="auto"/>
      <w:jc w:val="left"/>
    </w:pPr>
    <w:rPr>
      <w:sz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chasovskih_eyu</dc:creator>
  <cp:lastModifiedBy>User</cp:lastModifiedBy>
  <cp:revision>3</cp:revision>
  <cp:lastPrinted>2022-09-01T10:13:00Z</cp:lastPrinted>
  <dcterms:created xsi:type="dcterms:W3CDTF">2024-03-02T13:20:00Z</dcterms:created>
  <dcterms:modified xsi:type="dcterms:W3CDTF">2024-03-05T08:34:00Z</dcterms:modified>
</cp:coreProperties>
</file>